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C40" w14:textId="1E686D67" w:rsidR="003B7314" w:rsidRPr="00020377" w:rsidRDefault="00513829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  <w:bidi w:val="0"/>
      </w:pPr>
      <w:r>
        <w:rPr>
          <w:rFonts w:asciiTheme="minorHAnsi" w:cstheme="minorHAnsi" w:hAnsiTheme="minorHAnsi"/>
          <w:noProof/>
          <w:lang w:val="fi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6DE3D49A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93B3" id="docshapegroup1" o:spid="_x0000_s1026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585FFF92" w:rsidR="00513829" w:rsidRPr="00020377" w:rsidRDefault="00513829" w:rsidP="00513829">
      <w:pPr>
        <w:pStyle w:val="Title"/>
        <w:spacing w:line="204" w:lineRule="auto"/>
        <w:ind w:left="0"/>
        <w:rPr>
          <w:rFonts w:asciiTheme="minorHAnsi" w:hAnsiTheme="minorHAnsi" w:cstheme="minorHAnsi"/>
          <w:sz w:val="80"/>
          <w:szCs w:val="80"/>
        </w:rPr>
        <w:bidi w:val="0"/>
      </w:pPr>
      <w:r>
        <w:rPr>
          <w:rFonts w:asciiTheme="minorHAnsi" w:cstheme="minorHAnsi" w:hAnsiTheme="minorHAnsi"/>
          <w:color w:val="231F20"/>
          <w:sz w:val="72"/>
          <w:szCs w:val="72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color w:val="231F20"/>
          <w:sz w:val="80"/>
          <w:szCs w:val="8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Matuto Tungkol sa </w:t>
      </w:r>
      <w:r>
        <w:rPr>
          <w:rFonts w:asciiTheme="minorHAnsi" w:cstheme="minorHAnsi" w:hAnsiTheme="minorHAnsi"/>
          <w:color w:val="231F20"/>
          <w:sz w:val="80"/>
          <w:szCs w:val="80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color w:val="231F20"/>
          <w:sz w:val="80"/>
          <w:szCs w:val="8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Mga Opsyon sa Virtual na Pangangalaga</w:t>
      </w:r>
    </w:p>
    <w:p w14:paraId="2610C0B1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AB60E2A" w14:textId="6D2340F3" w:rsidR="00513829" w:rsidRPr="00596132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  <w:bidi w:val="0"/>
      </w:pPr>
      <w:r>
        <w:rPr>
          <w:rFonts w:asciiTheme="minorHAnsi" w:cstheme="minorHAnsi" w:hAnsiTheme="minorHAnsi"/>
          <w:noProof/>
          <w:lang w:val="fi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0355F7A6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BE07" id="docshapegroup12" o:spid="_x0000_s1026" style="position:absolute;margin-left:323.25pt;margin-top:27.1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4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54A3A6C" w14:textId="77777777" w:rsidR="00513829" w:rsidRPr="00020377" w:rsidRDefault="00513829" w:rsidP="00513829">
      <w:pPr>
        <w:pStyle w:val="Heading1"/>
        <w:spacing w:before="100"/>
        <w:ind w:left="0" w:firstLine="72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noProof/>
          <w:lang w:val="fi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36EFDC70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9387" id="docshapegroup5" o:spid="_x0000_s1026" style="position:absolute;margin-left:43.5pt;margin-top:9.25pt;width:28.45pt;height:28.45pt;z-index:25166336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Theme="minorHAnsi" w:cstheme="minorHAnsi" w:hAnsiTheme="minorHAnsi"/>
          <w:color w:val="231F2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Ano ang</w:t>
      </w:r>
    </w:p>
    <w:p w14:paraId="4BB020EB" w14:textId="77777777" w:rsidR="00513829" w:rsidRPr="00020377" w:rsidRDefault="00513829" w:rsidP="00513829">
      <w:pPr>
        <w:spacing w:line="348" w:lineRule="exact"/>
        <w:ind w:firstLine="720"/>
        <w:rPr>
          <w:rFonts w:asciiTheme="minorHAnsi" w:hAnsiTheme="minorHAnsi" w:cstheme="minorHAnsi"/>
          <w:b/>
          <w:sz w:val="32"/>
        </w:rPr>
        <w:bidi w:val="0"/>
      </w:pPr>
      <w:r>
        <w:rPr>
          <w:rFonts w:asciiTheme="minorHAnsi" w:cstheme="minorHAnsi" w:hAnsiTheme="minorHAnsi"/>
          <w:color w:val="231F20"/>
          <w:sz w:val="32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virtual na pangangalaga?</w:t>
      </w:r>
    </w:p>
    <w:p w14:paraId="3EEBAF7D" w14:textId="77777777" w:rsidR="00513829" w:rsidRPr="00020377" w:rsidRDefault="00513829" w:rsidP="00592224">
      <w:pPr>
        <w:spacing w:before="218"/>
        <w:ind w:left="100" w:right="225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Ang virtual na pangunahing pangangalaga ay isang paraan para makakonekta sa iyong clinician ng pangunahing pangangalaga (gaya ng</w:t>
      </w:r>
    </w:p>
    <w:p w14:paraId="72B81943" w14:textId="77777777" w:rsidR="00513829" w:rsidRPr="00020377" w:rsidRDefault="00513829" w:rsidP="00592224">
      <w:pPr>
        <w:ind w:left="100" w:right="136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doktor o nurse ng pamilya) gamit ang telepono, video o pagmemensahe sa halip na makipagkita sa kanila nang personal.</w:t>
      </w:r>
    </w:p>
    <w:p w14:paraId="1BAE0ACA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EE0AD23" w14:textId="77777777" w:rsidR="00513829" w:rsidRPr="00020377" w:rsidRDefault="00513829" w:rsidP="00592224">
      <w:pPr>
        <w:spacing w:before="1"/>
        <w:ind w:left="10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Posibleng maging opsyon ang virtual na pangangalaga kapag:</w:t>
      </w:r>
    </w:p>
    <w:p w14:paraId="0C5F1C0B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Theme="minorHAnsi" w:hAnsiTheme="minorHAnsi" w:cstheme="minorHAnsi"/>
          <w:color w:val="00B1E1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Kailangan mo lang magtanong o makakuha ng impormasyon (tulad ng mga resulta sa pagsusuri sa dugo)</w:t>
      </w:r>
    </w:p>
    <w:p w14:paraId="37C37D15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Theme="minorHAnsi" w:hAnsiTheme="minorHAnsi" w:cstheme="minorHAnsi"/>
          <w:color w:val="00B1E1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Hindi mo kailangan ng direktang pisikal na eksaminasyon o pamamaraan (tulad ng pagpapabakuna</w:t>
      </w:r>
    </w:p>
    <w:p w14:paraId="61A2531D" w14:textId="77777777" w:rsidR="00513829" w:rsidRPr="00020377" w:rsidRDefault="00513829" w:rsidP="00592224">
      <w:pPr>
        <w:spacing w:before="1"/>
        <w:ind w:left="246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o pagpapakuha ng presyon ng iyong dugo)</w:t>
      </w:r>
    </w:p>
    <w:p w14:paraId="2B5B5A20" w14:textId="77777777" w:rsidR="00513829" w:rsidRPr="00020377" w:rsidRDefault="00513829" w:rsidP="00513829">
      <w:pPr>
        <w:pStyle w:val="Heading1"/>
        <w:spacing w:before="145" w:line="204" w:lineRule="auto"/>
        <w:ind w:left="720" w:right="455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asciiTheme="minorHAnsi" w:cstheme="minorHAnsi" w:hAnsiTheme="minorHAnsi"/>
          <w:color w:val="231F2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Paano matututo pa tungkol sa virtual na pangangalaga</w:t>
      </w:r>
    </w:p>
    <w:p w14:paraId="6A9D4840" w14:textId="21D90BAE" w:rsidR="00513829" w:rsidRPr="00020377" w:rsidRDefault="00513829" w:rsidP="00592224">
      <w:pPr>
        <w:spacing w:before="230"/>
        <w:ind w:left="100" w:right="455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Ang iyong clinician ng pangunahing pangangalaga o ang kawani ng tanggapan ang iyong pinakamainam na mapagkukunan ng impormasyon tungkol sa mga opsyon mo sa virtual na pangangalaga. Makipag-usap sa kanila</w:t>
      </w:r>
    </w:p>
    <w:p w14:paraId="2EE9BC28" w14:textId="77777777" w:rsidR="00513829" w:rsidRPr="00020377" w:rsidRDefault="00513829" w:rsidP="00592224">
      <w:pPr>
        <w:ind w:left="10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kung ikaw ay:</w:t>
      </w:r>
    </w:p>
    <w:p w14:paraId="57E41C80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65264FC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May mga tanong tungkol sa virtual na pangangalaga</w:t>
      </w:r>
    </w:p>
    <w:p w14:paraId="09CECFF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</w:r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Hindi nakakakuha ng ilang bagay na kailangan mo para sa virtual na pangangalaga</w:t>
      </w:r>
    </w:p>
    <w:p w14:paraId="5E0C442A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5D94468A" w14:textId="43BEB56B" w:rsidR="00513829" w:rsidRPr="00020377" w:rsidRDefault="00513829" w:rsidP="00592224">
      <w:pPr>
        <w:ind w:left="100" w:right="491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  <w:bidi w:val="0"/>
      </w:pPr>
      <w:r>
        <w:rPr>
          <w:rFonts w:asciiTheme="minorHAnsi" w:cstheme="minorHAnsi" w:hAnsiTheme="minorHAnsi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Posibleng matulungan ka ng iyong clinician ng pangunahing pangangalaga o ng kawani ng tanggapan na magkaroon ng matagumpay na appointment para sa virtual na pangangalaga. </w:t>
      </w:r>
      <w:r>
        <w:rPr>
          <w:rFonts w:asciiTheme="minorHAnsi" w:cstheme="minorHAnsi" w:hAnsiTheme="minorHAnsi"/>
          <w:color w:val="231F2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Sa ilang sitwasyon, posibleng maging pinakamainam na opsyon para sa iyo ang pagpapatingin nang personal</w:t>
      </w:r>
    </w:p>
    <w:p w14:paraId="63C60E32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1DF00732" w14:textId="672BF1B6" w:rsidR="00513829" w:rsidRPr="00513829" w:rsidRDefault="00F2323F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  <w:bidi w:val="0"/>
      </w:pPr>
      <w:r>
        <w:rPr>
          <w:rFonts w:asciiTheme="minorHAnsi" w:cstheme="minorHAnsi" w:eastAsia="Times New Roman" w:hAnsiTheme="minorHAnsi"/>
          <w:color w:val="000000"/>
          <w:sz w:val="24"/>
          <w:szCs w:val="24"/>
          <w:lang w:val="fil"/>
          <w:b w:val="1"/>
          <w:bCs w:val="1"/>
          <w:i w:val="1"/>
          <w:iCs w:val="1"/>
          <w:u w:val="none"/>
          <w:vertAlign w:val="baseline"/>
          <w:rtl w:val="0"/>
        </w:rPr>
        <w:t xml:space="preserve">Impormasyon sa Aming Kagawian: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513829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513829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C02BDB" w14:textId="6FE21A91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347F0E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245F7149" w14:textId="014C9DA2" w:rsidR="00343916" w:rsidRPr="00F47A94" w:rsidRDefault="00343916" w:rsidP="00343916">
      <w:pPr>
        <w:ind w:firstLine="720"/>
        <w:rPr>
          <w:rFonts w:asciiTheme="minorHAnsi" w:hAnsiTheme="minorHAnsi" w:cstheme="minorHAnsi"/>
          <w:b/>
          <w:sz w:val="56"/>
        </w:rPr>
        <w:bidi w:val="0"/>
      </w:pPr>
      <w:r>
        <w:rPr>
          <w:rFonts w:asciiTheme="minorHAnsi" w:cstheme="minorHAnsi" w:hAnsiTheme="minorHAnsi"/>
          <w:color w:val="231F20"/>
          <w:sz w:val="56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Iba't ibang uri ng virtual na pangangalaga</w:t>
      </w:r>
    </w:p>
    <w:p w14:paraId="4C46368E" w14:textId="65EBFEDE" w:rsidR="00343916" w:rsidRPr="003E1999" w:rsidRDefault="00343916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  <w:bidi w:val="0"/>
      </w:pPr>
      <w:r>
        <w:rPr>
          <w:rFonts w:ascii="Calibri Light" w:cs="Calibri Light" w:hAnsi="Calibri Light"/>
          <w:color w:val="231F20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Nakabalangkas sa chart sa ibaba ang iba't ibang uri ng virtual na pangangalaga at kung ano ang kailangan mong isaalang-alang para sa bawat uri.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735DB8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color w:val="000000" w:themeColor="text1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Calibri" w:cs="Calibri" w:eastAsia="Times New Roman" w:hAnsi="Calibri"/>
                <w:color w:val="000000" w:themeColor="text1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APPOINTMENT SA PAMAMAGITAN NG TAWAG SA TELEPONO</w:t>
            </w:r>
          </w:p>
          <w:p w14:paraId="5148F520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noProof/>
                <w:color w:val="000000" w:themeColor="text1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67456" behindDoc="0" locked="0" layoutInCell="1" allowOverlap="1" wp14:anchorId="48B3D29A" wp14:editId="35A34619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Isang larawan na naglalaman ng text, clipart&#10;&#10;Awtomatikong na-generate ang paglalar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Paano pinakamahusay na magagamit ang mga appointment sa pamamagitan ng tawag sa telepono</w:t>
            </w:r>
          </w:p>
          <w:p w14:paraId="418CA0C1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sa mga regular na follow-up na appointment para sa mga kasalukuyang kundisyon</w:t>
            </w:r>
          </w:p>
          <w:p w14:paraId="4AFFE25B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sa mga simpleng kahilingan gaya ng pag-renew ng reseta</w:t>
            </w:r>
          </w:p>
          <w:p w14:paraId="559B9985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Pakitandaan: Kapag tumawag ang iyong provider para sa iyong appointment, posibleng hindi mo makilala </w:t>
            </w: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 numero o posibleng ipakita ang tumatawag bilang “unknown” sa iyong telepono. Para ito sa mga dahilang may kinalaman sa privacy.</w:t>
            </w:r>
          </w:p>
          <w:p w14:paraId="4D5D62B3" w14:textId="77777777" w:rsidR="00C67CA2" w:rsidRPr="004B24D7" w:rsidRDefault="00C67CA2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bagay na kailangan mo para sa isang appointment sa pamamagitan ng tawag sa telepono</w:t>
            </w:r>
          </w:p>
          <w:p w14:paraId="12A04FA3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Isang telepono (land line o mobile phone)</w:t>
            </w:r>
          </w:p>
          <w:p w14:paraId="2B1BD531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Kung gumagamit ng mobile phone, kailangan ng maayos na signal at teleponong may punong baterya at posibleng maging kapaki-pakinabang ang isang headphone o ‘ear buds’</w:t>
            </w:r>
          </w:p>
          <w:p w14:paraId="65CE7C62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Isang tahimik at pribadong espasyo na ligtas at komportable</w:t>
            </w:r>
          </w:p>
        </w:tc>
      </w:tr>
      <w:tr w:rsidR="00C67CA2" w:rsidRPr="00735DB8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77777777" w:rsidR="00C67CA2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color w:val="000000" w:themeColor="text1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APPOINTMENT</w:t>
            </w:r>
            <w:r>
              <w:rPr>
                <w:rFonts w:ascii="Calibri" w:cs="Calibri" w:eastAsia="Times New Roman" w:hAnsi="Calibri"/>
                <w:color w:val="000000" w:themeColor="text1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Calibri" w:cs="Calibri" w:eastAsia="Times New Roman" w:hAnsi="Calibri"/>
                <w:color w:val="000000" w:themeColor="text1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SA PAMAMAGITAN NG VIDEO</w:t>
            </w:r>
          </w:p>
          <w:p w14:paraId="6F692C94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68480" behindDoc="0" locked="0" layoutInCell="1" allowOverlap="1" wp14:anchorId="53C4F2FD" wp14:editId="4C52DA28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Isang larawan na naglalaman ng text, clipart&#10;&#10;Awtomatikong na-generate ang paglalar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Paano pinakamahusay na magagamit ang mga appointment sa pamamagitan ng video</w:t>
            </w:r>
          </w:p>
          <w:p w14:paraId="0C230FB5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sa mga appointment kung saan magiging kapaki-pakinabang para sa iyong clinician ng pangunahing pangangalaga na makita ka o </w:t>
            </w: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makita ang mga bagay-bagay sa iyong katawan (halimbawa |isang nunal o pantal)</w:t>
            </w:r>
          </w:p>
          <w:p w14:paraId="381E463B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sa mga one-on-one na appointment o panggrupong appointment</w:t>
            </w:r>
          </w:p>
          <w:p w14:paraId="7C79171A" w14:textId="77777777" w:rsidR="00C67CA2" w:rsidRPr="00AB0AD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makasali ang pamilya o mga tagapag-alaga gaya ng para sa panggrupong therapy o mga sesyon sa edukasyon</w:t>
            </w:r>
          </w:p>
          <w:p w14:paraId="4C784033" w14:textId="77777777" w:rsidR="00C67CA2" w:rsidRPr="003D4A5C" w:rsidRDefault="00C67CA2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bagay na kailangan mo para sa isang appointment sa pamamagitan ng video</w:t>
            </w:r>
          </w:p>
          <w:p w14:paraId="3C43B2D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Webcam at mikropono sa isang smartphone (mobile o cell phone), tablet o computer</w:t>
            </w:r>
          </w:p>
          <w:p w14:paraId="0C3041BD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Maaasahang koneksyon sa Internet at valid na email address</w:t>
            </w:r>
          </w:p>
          <w:p w14:paraId="3256B78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Posibleng kailanganin mong mag-download ng program o application (“app”)</w:t>
            </w:r>
          </w:p>
          <w:p w14:paraId="43CB2436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Isang pribado, tahimik, at maliwanag na espasyo na ligtas at komportable</w:t>
            </w:r>
          </w:p>
        </w:tc>
      </w:tr>
      <w:tr w:rsidR="00C67CA2" w:rsidRPr="00735DB8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Calibri" w:cs="Calibri" w:eastAsia="Times New Roman" w:hAnsi="Calibri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PAGMEMENSAHE</w:t>
            </w:r>
          </w:p>
          <w:p w14:paraId="5D7767A3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  <w:bidi w:val="0"/>
            </w:pPr>
            <w:r>
              <w:rPr>
                <w:rFonts w:ascii="Calibri" w:cs="Calibri" w:eastAsia="Times New Roman" w:hAnsi="Calibr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69504" behindDoc="0" locked="0" layoutInCell="1" allowOverlap="1" wp14:anchorId="428D3141" wp14:editId="19FE490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Isang larawan na naglalaman ng clipart&#10;&#10;Awtomatikong na-generate ang paglalar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77777777" w:rsidR="00C67CA2" w:rsidRPr="00E4415E" w:rsidRDefault="00C67CA2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Paano pinakamahusay na magagamit ang pagmemensahe</w:t>
            </w:r>
          </w:p>
          <w:p w14:paraId="070C0E7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Kadalasang ginagamit para sa mga paalala, notification, follow-up sa appointment, pangangalagang hindi gaanong pang-agaran o pagbabahagi ng mga impormasyong hindi gaanong sensitibo</w:t>
            </w:r>
          </w:p>
          <w:p w14:paraId="7493061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Maaaring maging simpleng komunikasyon gamit ang email, text o pagmemensahe sa pamamagitan ng isang on-line na portal</w:t>
            </w:r>
          </w:p>
          <w:p w14:paraId="475CFEDD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Posibleng makapagbigay-daan sa iyong makapagpadala ng mga larawan, dokumento, o impormasyon tungkol sa iyong isyu sa kalusugan</w:t>
            </w:r>
          </w:p>
          <w:p w14:paraId="55AA36C8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Maaari kang magpadala ng mga mensahe anumang oras, ngunit posibleng hindi agad na masagot ang iyong mga mensahe</w:t>
            </w:r>
          </w:p>
          <w:p w14:paraId="7E046FF8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77777777" w:rsidR="00C67CA2" w:rsidRPr="00E4415E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0093D6"/>
                <w:sz w:val="20"/>
                <w:szCs w:val="20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bagay na kailangan mo para sa pagmemensahe</w:t>
            </w:r>
          </w:p>
          <w:p w14:paraId="59C05488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Maaasahang koneksyon sa Internet at valid na email address</w:t>
            </w:r>
          </w:p>
          <w:p w14:paraId="4277C5D7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sz w:val="20"/>
                <w:szCs w:val="20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Posibleng kailanganin mong mag-download ng program o application (“app”)</w:t>
            </w:r>
          </w:p>
          <w:p w14:paraId="41409EB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735DB8" w14:paraId="0A31C9E3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75DB152" w:rsidR="00C67CA2" w:rsidRPr="00407119" w:rsidRDefault="00C67CA2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</w:rPr>
              <w:bidi w:val="0"/>
            </w:pPr>
            <w:r>
              <w:rPr>
                <w:rFonts w:asciiTheme="minorHAnsi" w:cstheme="minorHAnsi" w:hAnsiTheme="minorHAnsi"/>
                <w:color w:val="231F20"/>
                <w:lang w:val="fil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Kung hindi angkop para sa iyo ang virtual na pangangalaga, maaari kang humiling o maalok ng personal na appointment</w:t>
            </w:r>
          </w:p>
        </w:tc>
      </w:tr>
    </w:tbl>
    <w:p w14:paraId="387BEF0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49256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B4F3" w14:textId="77777777" w:rsidR="00AC2F26" w:rsidRDefault="00AC2F26">
      <w:pPr>
        <w:bidi w:val="0"/>
      </w:pPr>
      <w:r>
        <w:separator/>
      </w:r>
    </w:p>
  </w:endnote>
  <w:endnote w:type="continuationSeparator" w:id="0">
    <w:p w14:paraId="63EDC448" w14:textId="77777777" w:rsidR="00AC2F26" w:rsidRDefault="00AC2F2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F7B" w14:textId="33F8B18E" w:rsidR="00C67CA2" w:rsidRDefault="00C67CA2" w:rsidP="008A63D7">
    <w:pPr>
      <w:pStyle w:val="Footer"/>
      <w:ind w:left="567" w:right="567"/>
      <w:jc w:val="right"/>
      <w:bidi w:val="0"/>
    </w:pPr>
    <w:r>
      <w:rPr>
        <w:lang w:val="fil"/>
        <w:b w:val="0"/>
        <w:bCs w:val="0"/>
        <w:i w:val="0"/>
        <w:iCs w:val="0"/>
        <w:u w:val="none"/>
        <w:vertAlign w:val="baseline"/>
        <w:rtl w:val="0"/>
      </w:rPr>
      <w:ptab w:relativeTo="indent" w:alignment="center" w:leader="none"/>
    </w:r>
    <w:r>
      <w:rPr>
        <w:lang w:val="fil"/>
        <w:b w:val="0"/>
        <w:bCs w:val="0"/>
        <w:i w:val="0"/>
        <w:iCs w:val="0"/>
        <w:u w:val="none"/>
        <w:vertAlign w:val="baseline"/>
        <w:rtl w:val="0"/>
      </w:rPr>
      <w:ptab w:relativeTo="margin" w:alignment="left" w:leader="none"/>
    </w:r>
    <w:sdt>
      <w:sdtPr>
        <w:id w:val="2029063533"/>
        <w:showingPlcHdr/>
        <w:picture/>
      </w:sdtPr>
      <w:sdtEndPr/>
      <w:sdtContent>
        <w:r>
          <w:rPr>
            <w:noProof/>
            <w:lang w:val="fil"/>
            <w:b w:val="0"/>
            <w:bCs w:val="0"/>
            <w:i w:val="0"/>
            <w:iCs w:val="0"/>
            <w:u w:val="none"/>
            <w:vertAlign w:val="baseline"/>
            <w:rtl w:val="0"/>
          </w:rPr>
          <w:drawing>
            <wp:inline distT="0" distB="0" distL="0" distR="0" wp14:anchorId="2F16B8CC" wp14:editId="55CAE011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F5E" w14:textId="77777777" w:rsidR="00513829" w:rsidRDefault="00513829" w:rsidP="00312846">
    <w:pPr>
      <w:pStyle w:val="Footer"/>
      <w:jc w:val="right"/>
      <w:bidi w:val="0"/>
    </w:pPr>
    <w:r>
      <w:rPr>
        <w:noProof/>
        <w:lang w:val="fi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547E" w14:textId="77777777" w:rsidR="00AC2F26" w:rsidRDefault="00AC2F26">
      <w:pPr>
        <w:bidi w:val="0"/>
      </w:pPr>
      <w:r>
        <w:separator/>
      </w:r>
    </w:p>
  </w:footnote>
  <w:footnote w:type="continuationSeparator" w:id="0">
    <w:p w14:paraId="497D5575" w14:textId="77777777" w:rsidR="00AC2F26" w:rsidRDefault="00AC2F26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696658027">
    <w:abstractNumId w:val="3"/>
  </w:num>
  <w:num w:numId="2" w16cid:durableId="736514871">
    <w:abstractNumId w:val="0"/>
  </w:num>
  <w:num w:numId="3" w16cid:durableId="1436631229">
    <w:abstractNumId w:val="4"/>
  </w:num>
  <w:num w:numId="4" w16cid:durableId="1671835860">
    <w:abstractNumId w:val="2"/>
  </w:num>
  <w:num w:numId="5" w16cid:durableId="96739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D74F34"/>
    <w:rsid w:val="00DA7C20"/>
    <w:rsid w:val="00DE4FEA"/>
    <w:rsid w:val="00E4415E"/>
    <w:rsid w:val="00E666FD"/>
    <w:rsid w:val="00ED2702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7BBF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png" /><Relationship Id="rId18" Type="http://schemas.openxmlformats.org/officeDocument/2006/relationships/image" Target="media/image10.png" /><Relationship Id="rId3" Type="http://schemas.openxmlformats.org/officeDocument/2006/relationships/settings" Target="settings.xml" /><Relationship Id="rId21" Type="http://schemas.openxmlformats.org/officeDocument/2006/relationships/image" Target="media/image12.png" /><Relationship Id="rId7" Type="http://schemas.openxmlformats.org/officeDocument/2006/relationships/footer" Target="footer1.xml" /><Relationship Id="rId12" Type="http://schemas.openxmlformats.org/officeDocument/2006/relationships/footer" Target="footer3.xml" /><Relationship Id="rId17" Type="http://schemas.openxmlformats.org/officeDocument/2006/relationships/image" Target="media/image9.png" /><Relationship Id="rId2" Type="http://schemas.openxmlformats.org/officeDocument/2006/relationships/styles" Target="styles.xml" /><Relationship Id="rId16" Type="http://schemas.openxmlformats.org/officeDocument/2006/relationships/image" Target="media/image7.png" /><Relationship Id="rId20" Type="http://schemas.openxmlformats.org/officeDocument/2006/relationships/image" Target="media/image11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image" Target="media/image5.png" /><Relationship Id="rId23" Type="http://schemas.openxmlformats.org/officeDocument/2006/relationships/theme" Target="theme/theme1.xml" /><Relationship Id="rId10" Type="http://schemas.openxmlformats.org/officeDocument/2006/relationships/image" Target="media/image2.png" /><Relationship Id="rId19" Type="http://schemas.openxmlformats.org/officeDocument/2006/relationships/image" Target="media/image8.png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image" Target="media/image6.png" /><Relationship Id="rId22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Parsons, Ciara</cp:lastModifiedBy>
  <cp:revision>3</cp:revision>
  <dcterms:created xsi:type="dcterms:W3CDTF">2022-11-28T16:03:00Z</dcterms:created>
  <dcterms:modified xsi:type="dcterms:W3CDTF">2022-11-29T20:38:00Z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